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8" w:rsidRDefault="005E5A48" w:rsidP="005E5A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2958455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5E5A48" w:rsidRDefault="005E5A48" w:rsidP="005E5A4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базового курса «Изобразительное искусство»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 класса на уровне среднего общего образования составлена на основе: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5E5A48" w:rsidRDefault="005E5A48" w:rsidP="005E5A48">
      <w:pPr>
        <w:pStyle w:val="a3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 w:cs="Times New Roman"/>
            <w:sz w:val="24"/>
            <w:szCs w:val="24"/>
          </w:rPr>
          <w:t>189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округ»; 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МОБУ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5E5A48" w:rsidRDefault="005E5A48" w:rsidP="005E5A4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 плана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на 2016 – 2017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5A48" w:rsidRDefault="005E5A48" w:rsidP="005E5A48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Style w:val="a4"/>
          <w:shd w:val="clear" w:color="auto" w:fill="FFFFFF"/>
        </w:rPr>
        <w:t>Приказ</w:t>
      </w:r>
      <w:r>
        <w:rPr>
          <w:rFonts w:ascii="Times New Roman" w:hAnsi="Times New Roman"/>
          <w:shd w:val="clear" w:color="auto" w:fill="FFFFFF"/>
        </w:rPr>
        <w:t> </w:t>
      </w:r>
      <w:proofErr w:type="spellStart"/>
      <w:r>
        <w:rPr>
          <w:rFonts w:ascii="Times New Roman" w:hAnsi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</w:rPr>
        <w:t> </w:t>
      </w:r>
      <w:r>
        <w:rPr>
          <w:rStyle w:val="a4"/>
          <w:rFonts w:ascii="Times New Roman" w:hAnsi="Times New Roman"/>
          <w:shd w:val="clear" w:color="auto" w:fill="FFFFFF"/>
        </w:rPr>
        <w:t>России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4"/>
          <w:rFonts w:ascii="Times New Roman" w:hAnsi="Times New Roman"/>
          <w:shd w:val="clear" w:color="auto" w:fill="FFFFFF"/>
        </w:rPr>
        <w:t>от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4"/>
          <w:rFonts w:ascii="Times New Roman" w:hAnsi="Times New Roman"/>
          <w:shd w:val="clear" w:color="auto" w:fill="FFFFFF"/>
        </w:rPr>
        <w:t>31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4"/>
          <w:rFonts w:ascii="Times New Roman" w:hAnsi="Times New Roman"/>
          <w:shd w:val="clear" w:color="auto" w:fill="FFFFFF"/>
        </w:rPr>
        <w:t>декабря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4"/>
          <w:rFonts w:ascii="Times New Roman" w:hAnsi="Times New Roman"/>
          <w:shd w:val="clear" w:color="auto" w:fill="FFFFFF"/>
        </w:rPr>
        <w:t>2015</w:t>
      </w:r>
      <w:r>
        <w:rPr>
          <w:rFonts w:ascii="Times New Roman" w:hAnsi="Times New Roman"/>
          <w:shd w:val="clear" w:color="auto" w:fill="FFFFFF"/>
        </w:rPr>
        <w:t> г. № </w:t>
      </w:r>
      <w:r>
        <w:rPr>
          <w:rStyle w:val="a4"/>
          <w:rFonts w:ascii="Times New Roman" w:hAnsi="Times New Roman"/>
          <w:shd w:val="clear" w:color="auto" w:fill="FFFFFF"/>
        </w:rPr>
        <w:t>1577</w:t>
      </w:r>
      <w:r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>
        <w:rPr>
          <w:rFonts w:ascii="Times New Roman" w:hAnsi="Times New Roman"/>
          <w:shd w:val="clear" w:color="auto" w:fill="FFFFFF"/>
        </w:rPr>
        <w:t>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5E5A48" w:rsidRDefault="005E5A48" w:rsidP="005E5A48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2015, </w:t>
      </w:r>
    </w:p>
    <w:p w:rsidR="005E5A48" w:rsidRDefault="005E5A48" w:rsidP="005E5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-примерной программы по учебным предметам «Изобразительное искусство» 5-7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5E5A48" w:rsidRDefault="005E5A48" w:rsidP="005E5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рекомендациями Программы;</w:t>
      </w:r>
    </w:p>
    <w:p w:rsidR="005E5A48" w:rsidRDefault="005E5A48" w:rsidP="005E5A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 учебником  для учащихся 5 класса  общеобразовательных учреждений. Н.А.Горяева, О.В.Островская «Изобразительное искусство. Декоративно-прикладное искусство в жизни человека» под редакцией Б.М.Неменского.-М.:Просвещение,2014. </w:t>
      </w:r>
    </w:p>
    <w:p w:rsidR="005E5A48" w:rsidRDefault="005E5A48" w:rsidP="009F2BA0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«Изобразительное искусство»</w:t>
      </w:r>
    </w:p>
    <w:p w:rsidR="005E5A48" w:rsidRPr="0046036F" w:rsidRDefault="005E5A48" w:rsidP="005E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036F">
        <w:rPr>
          <w:rFonts w:ascii="Times New Roman" w:hAnsi="Times New Roman"/>
          <w:sz w:val="24"/>
          <w:szCs w:val="24"/>
        </w:rPr>
        <w:t>Основная</w:t>
      </w:r>
      <w:r w:rsidRPr="0046036F">
        <w:rPr>
          <w:rStyle w:val="a5"/>
          <w:sz w:val="24"/>
          <w:szCs w:val="24"/>
        </w:rPr>
        <w:t xml:space="preserve"> цель</w:t>
      </w:r>
      <w:r w:rsidRPr="0046036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123E8" w:rsidRDefault="005E5A48" w:rsidP="009F2BA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«Изобразительное искусство» в базисном учебном плане</w:t>
      </w:r>
    </w:p>
    <w:p w:rsidR="002611AC" w:rsidRDefault="005E5A48" w:rsidP="009F2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  <w:r>
        <w:rPr>
          <w:rFonts w:ascii="Times New Roman" w:hAnsi="Times New Roman"/>
          <w:sz w:val="24"/>
          <w:szCs w:val="24"/>
        </w:rPr>
        <w:t>в 5 классе 35 часов, 1 раз в неделю.</w:t>
      </w:r>
    </w:p>
    <w:p w:rsidR="002611AC" w:rsidRDefault="002611AC" w:rsidP="002611AC">
      <w:pPr>
        <w:pStyle w:val="Style6"/>
        <w:widowControl/>
        <w:ind w:left="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2611AC" w:rsidRDefault="00597BED" w:rsidP="009F2B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1AC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реализована в предметной линии учебников «Изобразительное искусство» 5 класс </w:t>
      </w:r>
      <w:r w:rsidR="002611AC" w:rsidRPr="00EC3568">
        <w:rPr>
          <w:rFonts w:ascii="Times New Roman" w:hAnsi="Times New Roman"/>
          <w:sz w:val="24"/>
          <w:szCs w:val="24"/>
        </w:rPr>
        <w:t xml:space="preserve">Горяева Н.А., Островская О.В. </w:t>
      </w:r>
      <w:r w:rsidR="002611AC">
        <w:rPr>
          <w:rFonts w:ascii="Times New Roman" w:hAnsi="Times New Roman"/>
          <w:sz w:val="24"/>
          <w:szCs w:val="24"/>
        </w:rPr>
        <w:t>«</w:t>
      </w:r>
      <w:r w:rsidR="002611AC" w:rsidRPr="00EC3568">
        <w:rPr>
          <w:rFonts w:ascii="Times New Roman" w:hAnsi="Times New Roman"/>
          <w:sz w:val="24"/>
          <w:szCs w:val="24"/>
        </w:rPr>
        <w:t>Декоративно-прикладное искусство в жизни человека</w:t>
      </w:r>
      <w:r w:rsidR="002611AC">
        <w:rPr>
          <w:rFonts w:ascii="Times New Roman" w:hAnsi="Times New Roman"/>
          <w:sz w:val="24"/>
          <w:szCs w:val="24"/>
        </w:rPr>
        <w:t xml:space="preserve">» </w:t>
      </w:r>
      <w:r w:rsidR="002611AC" w:rsidRPr="00EC3568">
        <w:rPr>
          <w:rFonts w:ascii="Times New Roman" w:hAnsi="Times New Roman"/>
          <w:sz w:val="24"/>
          <w:szCs w:val="24"/>
        </w:rPr>
        <w:t xml:space="preserve">Под ред. Б.М. </w:t>
      </w:r>
      <w:proofErr w:type="spellStart"/>
      <w:r w:rsidR="002611AC" w:rsidRPr="00EC3568">
        <w:rPr>
          <w:rFonts w:ascii="Times New Roman" w:hAnsi="Times New Roman"/>
          <w:sz w:val="24"/>
          <w:szCs w:val="24"/>
        </w:rPr>
        <w:t>Не</w:t>
      </w:r>
      <w:r w:rsidR="002611AC">
        <w:rPr>
          <w:rFonts w:ascii="Times New Roman" w:hAnsi="Times New Roman"/>
          <w:sz w:val="24"/>
          <w:szCs w:val="24"/>
        </w:rPr>
        <w:t>менского</w:t>
      </w:r>
      <w:proofErr w:type="spellEnd"/>
      <w:r w:rsidR="002611AC">
        <w:rPr>
          <w:rFonts w:ascii="Times New Roman" w:hAnsi="Times New Roman"/>
          <w:sz w:val="24"/>
          <w:szCs w:val="24"/>
        </w:rPr>
        <w:t>.- М.: Просвещение, 2014</w:t>
      </w:r>
      <w:r w:rsidR="002611AC" w:rsidRPr="00EC3568">
        <w:rPr>
          <w:rFonts w:ascii="Times New Roman" w:hAnsi="Times New Roman"/>
          <w:sz w:val="24"/>
          <w:szCs w:val="24"/>
        </w:rPr>
        <w:t>.</w:t>
      </w:r>
    </w:p>
    <w:p w:rsidR="00597BED" w:rsidRPr="009F2BA0" w:rsidRDefault="00597BED" w:rsidP="009F2B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2.Рабочие программы по изобразительному искусству. 5-7 классы (по программе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>)/</w:t>
      </w:r>
      <w:proofErr w:type="spellStart"/>
      <w:r>
        <w:rPr>
          <w:rFonts w:ascii="Times New Roman" w:hAnsi="Times New Roman"/>
          <w:sz w:val="24"/>
          <w:szCs w:val="24"/>
        </w:rPr>
        <w:t>Авт.-сост.И.В.Буланов.-М.:Планета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2611AC" w:rsidRDefault="002611AC" w:rsidP="002611AC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 «Изобразительное искусство»</w:t>
      </w:r>
    </w:p>
    <w:p w:rsidR="002611AC" w:rsidRPr="009D6D40" w:rsidRDefault="002611AC" w:rsidP="002611A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государ</w:t>
      </w:r>
      <w:r w:rsidRPr="009D6D40">
        <w:rPr>
          <w:rFonts w:ascii="Times New Roman" w:hAnsi="Times New Roman"/>
          <w:sz w:val="24"/>
          <w:szCs w:val="24"/>
        </w:rPr>
        <w:t xml:space="preserve">ственного образовательного стандарта </w:t>
      </w:r>
      <w:r w:rsidRPr="009D6D40">
        <w:rPr>
          <w:rFonts w:ascii="Times New Roman" w:hAnsi="Times New Roman"/>
          <w:sz w:val="24"/>
          <w:szCs w:val="24"/>
        </w:rPr>
        <w:lastRenderedPageBreak/>
        <w:t>обучение на занятиях по изоб</w:t>
      </w:r>
      <w:r w:rsidRPr="009D6D4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направлено на</w:t>
      </w:r>
      <w:r>
        <w:rPr>
          <w:rFonts w:ascii="Times New Roman" w:hAnsi="Times New Roman"/>
        </w:rPr>
        <w:t xml:space="preserve"> достижение учащимися личностн</w:t>
      </w:r>
      <w:r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2611AC" w:rsidRPr="009D6D40" w:rsidRDefault="002611AC" w:rsidP="002611AC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9D6D40">
        <w:rPr>
          <w:rStyle w:val="1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2611AC" w:rsidRPr="009D6D40" w:rsidRDefault="002611AC" w:rsidP="002611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611AC" w:rsidRPr="009D6D40" w:rsidRDefault="002611AC" w:rsidP="002611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готовности и </w:t>
      </w:r>
      <w:proofErr w:type="gramStart"/>
      <w:r w:rsidRPr="009D6D4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11AC" w:rsidRPr="0072427E" w:rsidRDefault="002611AC" w:rsidP="002611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2611AC" w:rsidRPr="0072427E" w:rsidRDefault="002611AC" w:rsidP="002611A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      </w:t>
      </w:r>
      <w:proofErr w:type="spellStart"/>
      <w:r w:rsidRPr="0072427E">
        <w:rPr>
          <w:rStyle w:val="a5"/>
          <w:sz w:val="24"/>
          <w:szCs w:val="24"/>
        </w:rPr>
        <w:t>Метапредметные</w:t>
      </w:r>
      <w:proofErr w:type="spellEnd"/>
      <w:r w:rsidRPr="0072427E">
        <w:rPr>
          <w:rStyle w:val="a5"/>
          <w:sz w:val="24"/>
          <w:szCs w:val="24"/>
        </w:rPr>
        <w:t xml:space="preserve">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r>
        <w:rPr>
          <w:rFonts w:ascii="Times New Roman" w:hAnsi="Times New Roman"/>
        </w:rPr>
        <w:t>сформиро</w:t>
      </w:r>
      <w:r>
        <w:rPr>
          <w:rFonts w:ascii="Times New Roman" w:hAnsi="Times New Roman"/>
        </w:rPr>
        <w:softHyphen/>
        <w:t>ванности</w:t>
      </w:r>
      <w:proofErr w:type="spellEnd"/>
      <w:r>
        <w:rPr>
          <w:rFonts w:ascii="Times New Roman" w:hAnsi="Times New Roman"/>
        </w:rPr>
        <w:t xml:space="preserve"> </w:t>
      </w:r>
      <w:r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11AC" w:rsidRPr="0072427E" w:rsidRDefault="002611AC" w:rsidP="002611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2611AC" w:rsidRPr="0072427E" w:rsidRDefault="002611AC" w:rsidP="002611AC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        </w:t>
      </w:r>
      <w:r w:rsidRPr="0072427E">
        <w:rPr>
          <w:rStyle w:val="a5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2611AC" w:rsidRPr="003C0C9C" w:rsidRDefault="002611AC" w:rsidP="002611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</w:rPr>
        <w:t xml:space="preserve"> 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2611A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2611AC" w:rsidRPr="003C0C9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2611A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2611A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2611AC" w:rsidRPr="003C0C9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2611AC" w:rsidRPr="003C0C9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611AC" w:rsidRPr="003C0C9C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611AC" w:rsidRPr="009F2BA0" w:rsidRDefault="002611AC" w:rsidP="002611AC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611AC" w:rsidRPr="002611AC" w:rsidRDefault="002611AC" w:rsidP="002611AC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2611AC">
        <w:rPr>
          <w:rFonts w:ascii="Times New Roman" w:hAnsi="Times New Roman"/>
          <w:spacing w:val="3"/>
        </w:rPr>
        <w:t xml:space="preserve"> </w:t>
      </w:r>
      <w:r w:rsidRPr="002611AC">
        <w:rPr>
          <w:rStyle w:val="FontStyle27"/>
          <w:rFonts w:ascii="Times New Roman" w:hAnsi="Times New Roman" w:cs="Times New Roman"/>
          <w:sz w:val="24"/>
          <w:szCs w:val="24"/>
        </w:rPr>
        <w:t>Содержание уч</w:t>
      </w:r>
      <w:r>
        <w:rPr>
          <w:rStyle w:val="FontStyle27"/>
          <w:rFonts w:ascii="Times New Roman" w:hAnsi="Times New Roman" w:cs="Times New Roman"/>
          <w:sz w:val="24"/>
          <w:szCs w:val="24"/>
        </w:rPr>
        <w:t>ебного предмета «Изобразительное искусство» в 5</w:t>
      </w:r>
      <w:r w:rsidRPr="002611AC">
        <w:rPr>
          <w:rStyle w:val="FontStyle27"/>
          <w:rFonts w:ascii="Times New Roman" w:hAnsi="Times New Roman" w:cs="Times New Roman"/>
          <w:sz w:val="24"/>
          <w:szCs w:val="24"/>
        </w:rPr>
        <w:t xml:space="preserve"> классе</w:t>
      </w:r>
    </w:p>
    <w:p w:rsidR="002611AC" w:rsidRPr="002611AC" w:rsidRDefault="002611AC" w:rsidP="002611AC">
      <w:pPr>
        <w:pStyle w:val="Style1"/>
        <w:widowControl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a7"/>
        <w:tblW w:w="9464" w:type="dxa"/>
        <w:tblLook w:val="04A0"/>
      </w:tblPr>
      <w:tblGrid>
        <w:gridCol w:w="534"/>
        <w:gridCol w:w="5846"/>
        <w:gridCol w:w="3084"/>
      </w:tblGrid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0385E" w:rsidRPr="00170989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«Древние корни народного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0385E" w:rsidRPr="00F62727" w:rsidRDefault="001072E4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0385E" w:rsidRPr="00170989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3084" w:type="dxa"/>
          </w:tcPr>
          <w:p w:rsidR="00B0385E" w:rsidRPr="00F62727" w:rsidRDefault="001072E4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0385E" w:rsidRPr="00170989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человек, общество, в</w:t>
            </w:r>
            <w:r w:rsidRPr="00170989">
              <w:rPr>
                <w:rFonts w:ascii="Times New Roman" w:hAnsi="Times New Roman"/>
                <w:sz w:val="24"/>
                <w:szCs w:val="24"/>
              </w:rPr>
              <w:t>ремя»</w:t>
            </w:r>
          </w:p>
        </w:tc>
        <w:tc>
          <w:tcPr>
            <w:tcW w:w="3084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B0385E" w:rsidRPr="00170989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3084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85E" w:rsidTr="00B0385E">
        <w:tc>
          <w:tcPr>
            <w:tcW w:w="534" w:type="dxa"/>
          </w:tcPr>
          <w:p w:rsidR="00B0385E" w:rsidRDefault="00B0385E" w:rsidP="002611AC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5846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B0385E" w:rsidRPr="00F62727" w:rsidRDefault="00B0385E" w:rsidP="0030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0385E" w:rsidRDefault="00B0385E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9F2BA0" w:rsidRDefault="009F2BA0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7936C1" w:rsidRDefault="007936C1" w:rsidP="002611AC">
      <w:pPr>
        <w:pStyle w:val="a3"/>
        <w:rPr>
          <w:rFonts w:ascii="Times New Roman" w:hAnsi="Times New Roman"/>
          <w:spacing w:val="3"/>
          <w:sz w:val="24"/>
          <w:szCs w:val="24"/>
        </w:rPr>
        <w:sectPr w:rsidR="007936C1" w:rsidSect="009F2BA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F2BA0" w:rsidRPr="00536EC7" w:rsidRDefault="009F2BA0" w:rsidP="007936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6EC7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9F2BA0" w:rsidRDefault="009F2BA0" w:rsidP="007936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6EC7">
        <w:rPr>
          <w:rFonts w:ascii="Times New Roman" w:hAnsi="Times New Roman"/>
          <w:b/>
          <w:sz w:val="24"/>
          <w:szCs w:val="24"/>
        </w:rPr>
        <w:t>по предмету «Изобразительное искусство»5 класс</w:t>
      </w:r>
    </w:p>
    <w:p w:rsidR="009F2BA0" w:rsidRDefault="009F2BA0" w:rsidP="009F2BA0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"/>
        <w:gridCol w:w="1843"/>
        <w:gridCol w:w="880"/>
        <w:gridCol w:w="1559"/>
        <w:gridCol w:w="6379"/>
        <w:gridCol w:w="1559"/>
        <w:gridCol w:w="709"/>
        <w:gridCol w:w="1275"/>
      </w:tblGrid>
      <w:tr w:rsidR="00E361C7" w:rsidRPr="00597BED" w:rsidTr="00F021F4">
        <w:trPr>
          <w:trHeight w:val="4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ind w:left="360"/>
              <w:jc w:val="center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ind w:right="260"/>
              <w:jc w:val="center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Тип/ форма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E717A0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7936C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1C7" w:rsidRPr="00597BED" w:rsidRDefault="00E361C7" w:rsidP="007936C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97BED">
              <w:rPr>
                <w:sz w:val="24"/>
                <w:szCs w:val="24"/>
              </w:rPr>
              <w:t>Примечание</w:t>
            </w:r>
          </w:p>
        </w:tc>
      </w:tr>
      <w:tr w:rsidR="00236519" w:rsidRPr="00597BED" w:rsidTr="007936C1">
        <w:trPr>
          <w:trHeight w:val="277"/>
        </w:trPr>
        <w:tc>
          <w:tcPr>
            <w:tcW w:w="147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519" w:rsidRPr="00597BED" w:rsidRDefault="00236519" w:rsidP="00F0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– 8ч</w:t>
            </w:r>
          </w:p>
        </w:tc>
      </w:tr>
      <w:tr w:rsidR="005D222B" w:rsidRPr="00597BED" w:rsidTr="00F021F4">
        <w:trPr>
          <w:trHeight w:val="1438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D222B" w:rsidRPr="00597BED" w:rsidRDefault="005D222B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5D222B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 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B50091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Познавательные: 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рассуждать о характерных признаках  народного жилища.</w:t>
            </w:r>
            <w:proofErr w:type="gramEnd"/>
          </w:p>
          <w:p w:rsidR="00B50091" w:rsidRPr="00597BED" w:rsidRDefault="00B50091" w:rsidP="00F021F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5D222B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культуре своего края.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F021F4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внутреннего пространства крестьянского дома.</w:t>
            </w:r>
          </w:p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B50091" w:rsidRPr="00597BED" w:rsidRDefault="00B50091" w:rsidP="00F021F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5D222B" w:rsidRPr="00597BED" w:rsidRDefault="00B50091" w:rsidP="00F021F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 xml:space="preserve">ЛР: </w:t>
            </w:r>
            <w:r w:rsidRPr="00597BED">
              <w:rPr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F021F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F0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E361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общие приемы задач.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формировать собственную позицию.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5D222B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E361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</w:t>
            </w:r>
            <w:r w:rsidR="00E361C7"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5D222B" w:rsidRPr="00597BED" w:rsidRDefault="00B50091" w:rsidP="00E361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E361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использовать знаково-символические средства для решения задачи.</w:t>
            </w:r>
          </w:p>
          <w:p w:rsidR="00B50091" w:rsidRPr="00597BED" w:rsidRDefault="00B50091" w:rsidP="00B5009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B50091" w:rsidRPr="00597BED" w:rsidRDefault="00B50091" w:rsidP="00B5009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B50091" w:rsidRPr="00597BED" w:rsidRDefault="00B50091" w:rsidP="00B500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5D222B" w:rsidRPr="00597BED" w:rsidRDefault="00B50091" w:rsidP="00B5009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F021F4" w:rsidP="00F021F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5D222B" w:rsidRPr="00597BED" w:rsidRDefault="00B50091" w:rsidP="00E361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5D222B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50091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1072E4">
        <w:trPr>
          <w:trHeight w:val="321"/>
        </w:trPr>
        <w:tc>
          <w:tcPr>
            <w:tcW w:w="147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sz w:val="24"/>
                <w:szCs w:val="24"/>
              </w:rPr>
              <w:t xml:space="preserve">Связь </w:t>
            </w:r>
            <w:r w:rsidR="001072E4" w:rsidRPr="00597BED">
              <w:rPr>
                <w:rFonts w:ascii="Times New Roman" w:hAnsi="Times New Roman"/>
                <w:b/>
                <w:sz w:val="24"/>
                <w:szCs w:val="24"/>
              </w:rPr>
              <w:t>времен в народном искусстве -9ч.</w:t>
            </w: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B5009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50091" w:rsidP="00B5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5D222B" w:rsidRPr="00597BED" w:rsidRDefault="00B50091" w:rsidP="00B50091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306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50091" w:rsidP="00E361C7">
            <w:pPr>
              <w:pStyle w:val="a3"/>
              <w:ind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B50091" w:rsidP="00B50091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50091" w:rsidRPr="00597BED" w:rsidRDefault="00B50091" w:rsidP="00B5009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B50091" w:rsidP="00B50091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597BED">
              <w:rPr>
                <w:color w:val="1D1B11"/>
                <w:sz w:val="24"/>
                <w:szCs w:val="24"/>
              </w:rPr>
              <w:t>народным</w:t>
            </w:r>
            <w:proofErr w:type="gramEnd"/>
            <w:r w:rsidRPr="00597BED">
              <w:rPr>
                <w:color w:val="1D1B11"/>
                <w:sz w:val="24"/>
                <w:szCs w:val="24"/>
              </w:rPr>
              <w:t xml:space="preserve"> традиции ям.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4D" w:rsidRPr="00597BED" w:rsidRDefault="0083274D" w:rsidP="0083274D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5D222B" w:rsidRPr="00597BED" w:rsidRDefault="0083274D" w:rsidP="0083274D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597BED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50091" w:rsidP="00E361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5D222B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597BED">
              <w:rPr>
                <w:rFonts w:ascii="Times New Roman" w:hAnsi="Times New Roman"/>
                <w:sz w:val="24"/>
                <w:szCs w:val="24"/>
              </w:rPr>
              <w:t>Борисовской</w:t>
            </w:r>
            <w:proofErr w:type="spellEnd"/>
            <w:r w:rsidRPr="00597BED">
              <w:rPr>
                <w:rFonts w:ascii="Times New Roman" w:hAnsi="Times New Roman"/>
                <w:sz w:val="24"/>
                <w:szCs w:val="24"/>
              </w:rPr>
              <w:t xml:space="preserve"> керамики. Истоки и </w:t>
            </w:r>
            <w:r w:rsidRPr="00597BED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современное развитие промысла.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091" w:rsidRPr="00597BED" w:rsidRDefault="00B50091" w:rsidP="00B500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новых знаний</w:t>
            </w:r>
          </w:p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5D222B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традиции ям и мастеров своего края.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084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1072E4" w:rsidP="001072E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50091" w:rsidP="00E361C7">
            <w:pPr>
              <w:pStyle w:val="a3"/>
              <w:ind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83274D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5D222B" w:rsidRPr="00597BED" w:rsidRDefault="0083274D" w:rsidP="0083274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3274D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AD3CC7">
        <w:trPr>
          <w:trHeight w:val="106"/>
        </w:trPr>
        <w:tc>
          <w:tcPr>
            <w:tcW w:w="147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</w:t>
            </w:r>
            <w:r w:rsidR="009F2176" w:rsidRPr="00597BED">
              <w:rPr>
                <w:rFonts w:ascii="Times New Roman" w:hAnsi="Times New Roman"/>
                <w:b/>
                <w:sz w:val="24"/>
                <w:szCs w:val="24"/>
              </w:rPr>
              <w:t xml:space="preserve"> – 10ч.</w:t>
            </w: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E361C7">
            <w:pPr>
              <w:pStyle w:val="a3"/>
              <w:ind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D222B" w:rsidRPr="00597BED" w:rsidRDefault="005D222B" w:rsidP="0080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807134" w:rsidP="0080713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E361C7">
            <w:pPr>
              <w:pStyle w:val="a3"/>
              <w:ind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D222B" w:rsidRPr="00597BED" w:rsidRDefault="00807134" w:rsidP="008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узнавать, называть, определять основные характерные черты предметного мира </w:t>
            </w:r>
            <w:proofErr w:type="spellStart"/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окружа-ющей</w:t>
            </w:r>
            <w:proofErr w:type="spellEnd"/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действительности;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проявлять активность,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спользовать</w:t>
            </w:r>
            <w:proofErr w:type="spell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речь для регуляции своих действий; 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5D222B" w:rsidRPr="00597BED" w:rsidRDefault="00807134" w:rsidP="0080713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597BED">
              <w:rPr>
                <w:b/>
                <w:color w:val="1D1B11"/>
                <w:sz w:val="24"/>
                <w:szCs w:val="24"/>
              </w:rPr>
              <w:t>ЛР</w:t>
            </w:r>
            <w:proofErr w:type="gramStart"/>
            <w:r w:rsidRPr="00597BED">
              <w:rPr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color w:val="1D1B11"/>
                <w:sz w:val="24"/>
                <w:szCs w:val="24"/>
              </w:rPr>
              <w:t>с</w:t>
            </w:r>
            <w:proofErr w:type="gramEnd"/>
            <w:r w:rsidRPr="00597BED">
              <w:rPr>
                <w:color w:val="1D1B11"/>
                <w:sz w:val="24"/>
                <w:szCs w:val="24"/>
              </w:rPr>
              <w:t>амооценка</w:t>
            </w:r>
            <w:proofErr w:type="spellEnd"/>
            <w:r w:rsidRPr="00597BED">
              <w:rPr>
                <w:color w:val="1D1B11"/>
                <w:sz w:val="24"/>
                <w:szCs w:val="24"/>
              </w:rPr>
              <w:t xml:space="preserve"> на основе критериев успешной деятельности.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9F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807134" w:rsidRPr="00597BED" w:rsidRDefault="00807134" w:rsidP="0080713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807134" w:rsidRPr="00597BED" w:rsidRDefault="00807134" w:rsidP="0080713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807134" w:rsidP="0080713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27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9F2176">
            <w:pPr>
              <w:pStyle w:val="a3"/>
              <w:ind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</w:t>
            </w:r>
          </w:p>
          <w:p w:rsidR="00807134" w:rsidRPr="00597BED" w:rsidRDefault="00807134" w:rsidP="009F2176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систематизации знаний</w:t>
            </w:r>
          </w:p>
          <w:p w:rsidR="005D222B" w:rsidRPr="00597BED" w:rsidRDefault="00807134" w:rsidP="009F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О чём рассказывают нам гербы области.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9F2176">
            <w:pPr>
              <w:pStyle w:val="a3"/>
              <w:ind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закрепления знаний</w:t>
            </w:r>
          </w:p>
          <w:p w:rsidR="005D222B" w:rsidRPr="00597BED" w:rsidRDefault="005D222B" w:rsidP="009F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5D222B" w:rsidRPr="00597BED" w:rsidRDefault="00807134" w:rsidP="0080713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9F2176">
        <w:trPr>
          <w:trHeight w:val="1234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9F2176" w:rsidP="009F217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9F2176">
            <w:pPr>
              <w:pStyle w:val="a3"/>
              <w:ind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  <w:p w:rsidR="005D222B" w:rsidRPr="00597BED" w:rsidRDefault="005D222B" w:rsidP="009F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807134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5D222B" w:rsidRPr="00597BED" w:rsidRDefault="00807134" w:rsidP="0080713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807134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7936C1">
        <w:trPr>
          <w:trHeight w:val="342"/>
        </w:trPr>
        <w:tc>
          <w:tcPr>
            <w:tcW w:w="147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9F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sz w:val="24"/>
                <w:szCs w:val="24"/>
              </w:rPr>
              <w:t>Декоративно</w:t>
            </w:r>
            <w:r w:rsidR="009F2176" w:rsidRPr="00597BED">
              <w:rPr>
                <w:rFonts w:ascii="Times New Roman" w:hAnsi="Times New Roman"/>
                <w:b/>
                <w:sz w:val="24"/>
                <w:szCs w:val="24"/>
              </w:rPr>
              <w:t xml:space="preserve">е искусство в современном мире -  </w:t>
            </w:r>
            <w:r w:rsidRPr="00597BED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AD3CC7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AD3CC7" w:rsidP="00AD3CC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реобразовать</w:t>
            </w:r>
            <w:proofErr w:type="spell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познавательную задачу в практическую.</w:t>
            </w:r>
          </w:p>
          <w:p w:rsidR="005D222B" w:rsidRPr="00597BED" w:rsidRDefault="00BF264B" w:rsidP="00BF264B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97BED">
              <w:rPr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color w:val="1D1B11"/>
                <w:sz w:val="24"/>
                <w:szCs w:val="24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AD3CC7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597BED"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AD3CC7" w:rsidP="00AD3CC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5D222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2B" w:rsidRPr="00597BED" w:rsidRDefault="005D222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4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AD3CC7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597BED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597BED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597BE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7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кусства </w:t>
            </w:r>
            <w:proofErr w:type="gramStart"/>
            <w:r w:rsidRPr="00597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97BED">
              <w:rPr>
                <w:rFonts w:ascii="Times New Roman" w:hAnsi="Times New Roman"/>
                <w:spacing w:val="-2"/>
                <w:sz w:val="24"/>
                <w:szCs w:val="24"/>
              </w:rPr>
              <w:t>мозаичное панно)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AD3CC7" w:rsidP="00AD3CC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BF264B" w:rsidRPr="00597BED" w:rsidRDefault="00BF264B" w:rsidP="00E717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BF264B" w:rsidRPr="00597BED" w:rsidRDefault="00BF264B" w:rsidP="00E717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BF264B" w:rsidRPr="00597BED" w:rsidRDefault="00BF264B" w:rsidP="00E717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4B" w:rsidRPr="00597BED" w:rsidTr="00F021F4">
        <w:trPr>
          <w:trHeight w:val="342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AD3CC7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AD3CC7" w:rsidP="00AD3CC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D537F9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</w:t>
            </w:r>
            <w:proofErr w:type="spellStart"/>
            <w:proofErr w:type="gramStart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разнообра-зии</w:t>
            </w:r>
            <w:proofErr w:type="spellEnd"/>
            <w:proofErr w:type="gramEnd"/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способов решения задачи.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BF264B" w:rsidRPr="00597BED" w:rsidRDefault="00BF264B" w:rsidP="00BF26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предвидеть возможности получения конкретного результата</w:t>
            </w:r>
          </w:p>
          <w:p w:rsidR="00BF264B" w:rsidRPr="00597BED" w:rsidRDefault="00BF264B" w:rsidP="00D537F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97BE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97BE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эстетические чувства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D537F9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4B" w:rsidRPr="00597BED" w:rsidRDefault="00BF264B" w:rsidP="00E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519" w:rsidRDefault="00236519" w:rsidP="00236519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36519" w:rsidRDefault="00236519" w:rsidP="00236519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36519" w:rsidRDefault="00236519" w:rsidP="00236519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36519" w:rsidRDefault="00236519" w:rsidP="00236519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Default="002611AC" w:rsidP="002611AC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2611AC" w:rsidRPr="00A628F4" w:rsidRDefault="002611AC" w:rsidP="002611AC">
      <w:pPr>
        <w:pStyle w:val="a3"/>
        <w:rPr>
          <w:rFonts w:ascii="Times New Roman" w:hAnsi="Times New Roman"/>
          <w:sz w:val="24"/>
          <w:szCs w:val="24"/>
        </w:rPr>
      </w:pPr>
    </w:p>
    <w:p w:rsidR="005E5A48" w:rsidRDefault="005E5A48" w:rsidP="005E5A48">
      <w:pPr>
        <w:jc w:val="center"/>
      </w:pPr>
    </w:p>
    <w:sectPr w:rsidR="005E5A48" w:rsidSect="00AD3CC7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A48"/>
    <w:rsid w:val="001072E4"/>
    <w:rsid w:val="00236519"/>
    <w:rsid w:val="002611AC"/>
    <w:rsid w:val="003E086D"/>
    <w:rsid w:val="003F7EC5"/>
    <w:rsid w:val="00597BED"/>
    <w:rsid w:val="005D222B"/>
    <w:rsid w:val="005E5A48"/>
    <w:rsid w:val="006D02E5"/>
    <w:rsid w:val="00731EFF"/>
    <w:rsid w:val="007936C1"/>
    <w:rsid w:val="00807134"/>
    <w:rsid w:val="0083274D"/>
    <w:rsid w:val="009F2176"/>
    <w:rsid w:val="009F2BA0"/>
    <w:rsid w:val="00A123E8"/>
    <w:rsid w:val="00AD3CC7"/>
    <w:rsid w:val="00B0385E"/>
    <w:rsid w:val="00B50091"/>
    <w:rsid w:val="00B97E94"/>
    <w:rsid w:val="00BF264B"/>
    <w:rsid w:val="00C75747"/>
    <w:rsid w:val="00D537F9"/>
    <w:rsid w:val="00DA08F8"/>
    <w:rsid w:val="00E361C7"/>
    <w:rsid w:val="00EC11DC"/>
    <w:rsid w:val="00F0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48"/>
    <w:pPr>
      <w:spacing w:after="0" w:line="240" w:lineRule="auto"/>
    </w:pPr>
  </w:style>
  <w:style w:type="paragraph" w:customStyle="1" w:styleId="Style25">
    <w:name w:val="Style25"/>
    <w:basedOn w:val="a"/>
    <w:rsid w:val="005E5A4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A48"/>
    <w:rPr>
      <w:b/>
      <w:bCs/>
    </w:rPr>
  </w:style>
  <w:style w:type="character" w:customStyle="1" w:styleId="a5">
    <w:name w:val="Основной текст + Полужирный"/>
    <w:basedOn w:val="a0"/>
    <w:uiPriority w:val="99"/>
    <w:rsid w:val="005E5A48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Style6">
    <w:name w:val="Style6"/>
    <w:basedOn w:val="a"/>
    <w:uiPriority w:val="99"/>
    <w:rsid w:val="002611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">
    <w:name w:val="Основной текст + Полужирный1"/>
    <w:basedOn w:val="a0"/>
    <w:uiPriority w:val="99"/>
    <w:rsid w:val="002611A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2611A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2611A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2611AC"/>
    <w:rPr>
      <w:rFonts w:ascii="Sylfaen" w:hAnsi="Sylfaen" w:cs="Sylfaen"/>
      <w:i/>
      <w:iCs/>
      <w:spacing w:val="0"/>
      <w:sz w:val="13"/>
      <w:szCs w:val="13"/>
    </w:rPr>
  </w:style>
  <w:style w:type="paragraph" w:customStyle="1" w:styleId="Style1">
    <w:name w:val="Style1"/>
    <w:basedOn w:val="a"/>
    <w:uiPriority w:val="99"/>
    <w:rsid w:val="002611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2611AC"/>
    <w:rPr>
      <w:rFonts w:ascii="Tahoma" w:hAnsi="Tahoma" w:cs="Tahoma" w:hint="default"/>
      <w:b/>
      <w:bCs/>
      <w:sz w:val="32"/>
      <w:szCs w:val="32"/>
    </w:rPr>
  </w:style>
  <w:style w:type="character" w:customStyle="1" w:styleId="a6">
    <w:name w:val="Основной текст_"/>
    <w:basedOn w:val="a0"/>
    <w:link w:val="2"/>
    <w:rsid w:val="002365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23651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3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0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7039-4B03-4665-B4D1-90BDCCB1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Жанас</dc:creator>
  <cp:keywords/>
  <dc:description/>
  <cp:lastModifiedBy>Жанас</cp:lastModifiedBy>
  <cp:revision>20</cp:revision>
  <cp:lastPrinted>2016-10-11T03:21:00Z</cp:lastPrinted>
  <dcterms:created xsi:type="dcterms:W3CDTF">2016-10-11T02:34:00Z</dcterms:created>
  <dcterms:modified xsi:type="dcterms:W3CDTF">2016-10-18T02:46:00Z</dcterms:modified>
</cp:coreProperties>
</file>